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8C" w:rsidRPr="004F2F83" w:rsidRDefault="00220E8C" w:rsidP="00220E8C">
      <w:pPr>
        <w:spacing w:line="260" w:lineRule="atLeast"/>
        <w:rPr>
          <w:b/>
          <w:sz w:val="28"/>
          <w:szCs w:val="28"/>
        </w:rPr>
      </w:pPr>
      <w:r w:rsidRPr="004F2F83">
        <w:rPr>
          <w:b/>
          <w:sz w:val="28"/>
          <w:szCs w:val="28"/>
        </w:rPr>
        <w:t>Pressemitteilung</w:t>
      </w:r>
    </w:p>
    <w:p w:rsidR="00220E8C" w:rsidRDefault="00220E8C" w:rsidP="00220E8C">
      <w:pPr>
        <w:spacing w:line="260" w:lineRule="atLeast"/>
      </w:pPr>
    </w:p>
    <w:p w:rsidR="00220E8C" w:rsidRDefault="00220E8C" w:rsidP="00220E8C">
      <w:pPr>
        <w:spacing w:line="260" w:lineRule="atLeast"/>
      </w:pPr>
    </w:p>
    <w:p w:rsidR="007B1680" w:rsidRPr="007B1680" w:rsidRDefault="007B1680" w:rsidP="007B1680">
      <w:pPr>
        <w:rPr>
          <w:b/>
          <w:sz w:val="28"/>
          <w:szCs w:val="28"/>
        </w:rPr>
      </w:pPr>
      <w:r>
        <w:rPr>
          <w:b/>
          <w:sz w:val="28"/>
          <w:szCs w:val="28"/>
        </w:rPr>
        <w:t xml:space="preserve">Aktuelle Studie belegt: </w:t>
      </w:r>
      <w:r w:rsidR="00F876A1">
        <w:rPr>
          <w:b/>
          <w:sz w:val="28"/>
          <w:szCs w:val="28"/>
        </w:rPr>
        <w:t>Hohe Konzentrationen von Lachgas sind sicher</w:t>
      </w:r>
      <w:bookmarkStart w:id="0" w:name="_GoBack"/>
      <w:bookmarkEnd w:id="0"/>
    </w:p>
    <w:p w:rsidR="007B1680" w:rsidRDefault="007B1680" w:rsidP="007B1680">
      <w:pPr>
        <w:rPr>
          <w:b/>
          <w:sz w:val="24"/>
          <w:szCs w:val="24"/>
        </w:rPr>
      </w:pPr>
    </w:p>
    <w:p w:rsidR="007B1680" w:rsidRDefault="007B1680" w:rsidP="007B1680">
      <w:pPr>
        <w:rPr>
          <w:b/>
          <w:sz w:val="24"/>
          <w:szCs w:val="24"/>
        </w:rPr>
      </w:pPr>
      <w:r>
        <w:rPr>
          <w:b/>
          <w:sz w:val="24"/>
          <w:szCs w:val="24"/>
        </w:rPr>
        <w:t xml:space="preserve">Die Fachgesellschaft für dentale Sedierung veröffentlicht auf dem Zahnärztetag 2014 in Frankfurt eine Studie zur Sicherheit bei der Gabe von hohen Konzentrationen Lachgas </w:t>
      </w:r>
      <w:r w:rsidR="00402D0C">
        <w:rPr>
          <w:b/>
          <w:sz w:val="24"/>
          <w:szCs w:val="24"/>
        </w:rPr>
        <w:t>(50% - 70%)</w:t>
      </w:r>
    </w:p>
    <w:p w:rsidR="005D2A1D" w:rsidRDefault="005D2A1D" w:rsidP="007B1680">
      <w:pPr>
        <w:rPr>
          <w:b/>
          <w:sz w:val="24"/>
          <w:szCs w:val="24"/>
        </w:rPr>
      </w:pPr>
    </w:p>
    <w:p w:rsidR="007B1680" w:rsidRDefault="007B1680" w:rsidP="007B1680">
      <w:pPr>
        <w:rPr>
          <w:sz w:val="24"/>
          <w:szCs w:val="24"/>
        </w:rPr>
      </w:pPr>
      <w:r w:rsidRPr="006E07B4">
        <w:rPr>
          <w:i/>
          <w:sz w:val="24"/>
          <w:szCs w:val="24"/>
        </w:rPr>
        <w:t>Frankfurt, 08. November 2014</w:t>
      </w:r>
      <w:r>
        <w:rPr>
          <w:sz w:val="24"/>
          <w:szCs w:val="24"/>
        </w:rPr>
        <w:t xml:space="preserve"> – Dr. med. Frank G. Mathers, Facharzt für Anästhesiologie</w:t>
      </w:r>
      <w:r w:rsidR="005D2A1D">
        <w:rPr>
          <w:sz w:val="24"/>
          <w:szCs w:val="24"/>
        </w:rPr>
        <w:t xml:space="preserve"> und Vorsitzender der Deutschen Gesellschaft für dentale Sedierung e.V.</w:t>
      </w:r>
      <w:r>
        <w:rPr>
          <w:sz w:val="24"/>
          <w:szCs w:val="24"/>
        </w:rPr>
        <w:t>, präsentierte auf dem Zahnärztetag 2014 in Frankfurt das Ergebnis einer aktuellen Pilotstudie, die belegt, dass qualifizierte Zahnärzte Lachgas auch im Hochdosisbereich von 50% bis 70% anwenden können, ohne dass es zu Komplikationen kommt.</w:t>
      </w:r>
    </w:p>
    <w:p w:rsidR="005D2A1D" w:rsidRDefault="005D2A1D" w:rsidP="007B1680">
      <w:pPr>
        <w:rPr>
          <w:sz w:val="24"/>
          <w:szCs w:val="24"/>
        </w:rPr>
      </w:pPr>
    </w:p>
    <w:p w:rsidR="007B1680" w:rsidRPr="001F3C59" w:rsidRDefault="007B1680" w:rsidP="007B1680">
      <w:pPr>
        <w:rPr>
          <w:sz w:val="24"/>
          <w:szCs w:val="24"/>
        </w:rPr>
      </w:pPr>
      <w:r w:rsidRPr="001F3C59">
        <w:rPr>
          <w:sz w:val="24"/>
          <w:szCs w:val="24"/>
        </w:rPr>
        <w:t xml:space="preserve">Lachgas ist weltweit die bevorzugte Methode zur zahnärztlich geführten Sedierung. Die meisten Patienten benötigen Lachgaskonzentrationen von 30% bis 50%. </w:t>
      </w:r>
      <w:r>
        <w:rPr>
          <w:sz w:val="24"/>
          <w:szCs w:val="24"/>
        </w:rPr>
        <w:t xml:space="preserve">Es gibt jedoch einen kleinen Anteil an Patienten, die Konzentrationen von 50% Lachgas und mehr benötigen, um den gewünschten Effekt zu erzielen. </w:t>
      </w:r>
      <w:r w:rsidRPr="001F3C59">
        <w:rPr>
          <w:sz w:val="24"/>
          <w:szCs w:val="24"/>
        </w:rPr>
        <w:t xml:space="preserve">In </w:t>
      </w:r>
      <w:r>
        <w:rPr>
          <w:sz w:val="24"/>
          <w:szCs w:val="24"/>
        </w:rPr>
        <w:t>der vorliegenden</w:t>
      </w:r>
      <w:r w:rsidRPr="001F3C59">
        <w:rPr>
          <w:sz w:val="24"/>
          <w:szCs w:val="24"/>
        </w:rPr>
        <w:t xml:space="preserve"> Pilotstudie wurde untersucht, ob höhere Dosen </w:t>
      </w:r>
      <w:r>
        <w:rPr>
          <w:sz w:val="24"/>
          <w:szCs w:val="24"/>
        </w:rPr>
        <w:t xml:space="preserve">Lachgas </w:t>
      </w:r>
      <w:r w:rsidRPr="001F3C59">
        <w:rPr>
          <w:sz w:val="24"/>
          <w:szCs w:val="24"/>
        </w:rPr>
        <w:t>zu erhöhten Komplikationsraten führen</w:t>
      </w:r>
      <w:r>
        <w:rPr>
          <w:sz w:val="24"/>
          <w:szCs w:val="24"/>
        </w:rPr>
        <w:t>.</w:t>
      </w:r>
    </w:p>
    <w:p w:rsidR="007B1680" w:rsidRDefault="007B1680" w:rsidP="007B1680">
      <w:pPr>
        <w:rPr>
          <w:sz w:val="24"/>
          <w:szCs w:val="24"/>
        </w:rPr>
      </w:pPr>
      <w:r>
        <w:rPr>
          <w:sz w:val="24"/>
          <w:szCs w:val="24"/>
        </w:rPr>
        <w:t>Es nahmen insgesamt</w:t>
      </w:r>
      <w:r w:rsidRPr="001F3C59">
        <w:rPr>
          <w:sz w:val="24"/>
          <w:szCs w:val="24"/>
        </w:rPr>
        <w:t xml:space="preserve"> 248 Patienten an der Studie teil. </w:t>
      </w:r>
      <w:r>
        <w:rPr>
          <w:sz w:val="24"/>
          <w:szCs w:val="24"/>
        </w:rPr>
        <w:t xml:space="preserve">Die </w:t>
      </w:r>
      <w:r w:rsidRPr="001F3C59">
        <w:rPr>
          <w:sz w:val="24"/>
          <w:szCs w:val="24"/>
        </w:rPr>
        <w:t>10 behandelnde</w:t>
      </w:r>
      <w:r>
        <w:rPr>
          <w:sz w:val="24"/>
          <w:szCs w:val="24"/>
        </w:rPr>
        <w:t>n</w:t>
      </w:r>
      <w:r w:rsidRPr="001F3C59">
        <w:rPr>
          <w:sz w:val="24"/>
          <w:szCs w:val="24"/>
        </w:rPr>
        <w:t xml:space="preserve"> Zahnärzte waren nach den Standards der Deutschen Gesellschaft für dentale Sedierung in einer 16-stündigen Weiterbildung, auch in der Anwendung von Lachgas bis 70%, ausgebildet worden. </w:t>
      </w:r>
      <w:r>
        <w:rPr>
          <w:sz w:val="24"/>
          <w:szCs w:val="24"/>
        </w:rPr>
        <w:t xml:space="preserve">Die </w:t>
      </w:r>
      <w:r w:rsidRPr="001F3C59">
        <w:rPr>
          <w:sz w:val="24"/>
          <w:szCs w:val="24"/>
        </w:rPr>
        <w:t xml:space="preserve">Patienten wurden nach </w:t>
      </w:r>
      <w:r>
        <w:rPr>
          <w:sz w:val="24"/>
          <w:szCs w:val="24"/>
        </w:rPr>
        <w:t xml:space="preserve">der üblichen </w:t>
      </w:r>
      <w:r w:rsidRPr="001F3C59">
        <w:rPr>
          <w:sz w:val="24"/>
          <w:szCs w:val="24"/>
        </w:rPr>
        <w:t>Praxis bis zur klinisch optimalen Lachgaskonzentration</w:t>
      </w:r>
      <w:r>
        <w:rPr>
          <w:sz w:val="24"/>
          <w:szCs w:val="24"/>
        </w:rPr>
        <w:t xml:space="preserve"> </w:t>
      </w:r>
      <w:r w:rsidRPr="001F3C59">
        <w:rPr>
          <w:sz w:val="24"/>
          <w:szCs w:val="24"/>
        </w:rPr>
        <w:t>titriert</w:t>
      </w:r>
      <w:r>
        <w:rPr>
          <w:sz w:val="24"/>
          <w:szCs w:val="24"/>
        </w:rPr>
        <w:t>, die Behandlungsdauer betrug zwischen 30 und 60 Minuten. Untersucht wurden die Nebenwirkungen und Komplikationen und die maximal erreichte Sedierungstiefe (minimale Sedierung = S1, moderate Sedierung = S2).</w:t>
      </w:r>
    </w:p>
    <w:p w:rsidR="005E6C6E" w:rsidRDefault="005E6C6E" w:rsidP="007B1680">
      <w:pPr>
        <w:rPr>
          <w:sz w:val="24"/>
          <w:szCs w:val="24"/>
        </w:rPr>
      </w:pPr>
    </w:p>
    <w:p w:rsidR="007B1680" w:rsidRDefault="007B1680" w:rsidP="007B1680">
      <w:pPr>
        <w:rPr>
          <w:sz w:val="24"/>
          <w:szCs w:val="24"/>
        </w:rPr>
      </w:pPr>
      <w:r>
        <w:rPr>
          <w:sz w:val="24"/>
          <w:szCs w:val="24"/>
        </w:rPr>
        <w:t xml:space="preserve">Das Ergebnis zeigte zum einen, dass mit 6% der Patienten nur ein kleiner Teil der Probanden überhaupt eine Konzentration von bis zu 70% benötigte, um die gewünschte Sedierungstiefe zu erreichen. Bei 94% der Patienten reichte eine Konzentration von bis 50% aus. </w:t>
      </w:r>
    </w:p>
    <w:p w:rsidR="005E6C6E" w:rsidRDefault="005E6C6E" w:rsidP="007B1680">
      <w:pPr>
        <w:rPr>
          <w:sz w:val="24"/>
          <w:szCs w:val="24"/>
        </w:rPr>
      </w:pPr>
    </w:p>
    <w:p w:rsidR="007B1680" w:rsidRDefault="007B1680" w:rsidP="007B1680">
      <w:pPr>
        <w:rPr>
          <w:sz w:val="24"/>
          <w:szCs w:val="24"/>
        </w:rPr>
      </w:pPr>
      <w:r>
        <w:rPr>
          <w:sz w:val="24"/>
          <w:szCs w:val="24"/>
        </w:rPr>
        <w:t>Viel wichtiger ist jedoch das Ergebnis, das sich keine Hinweise auf erhöhte Komplikationsraten im Bereich über 50% Lachgas, ergeben haben. Es kam bei beiden Gruppen zu keinerlei schwerwiegenden oder gar lebensbedrohlichen Vorkommnissen. Weder respiratorische Komplikationen noch Kreislaufinsuffizienz oder andere kardiale Komplikationenwaren zu beobachten.</w:t>
      </w:r>
    </w:p>
    <w:p w:rsidR="005E6C6E" w:rsidRDefault="005E6C6E" w:rsidP="007B1680">
      <w:pPr>
        <w:rPr>
          <w:sz w:val="24"/>
          <w:szCs w:val="24"/>
        </w:rPr>
      </w:pPr>
    </w:p>
    <w:p w:rsidR="007B1680" w:rsidRPr="00706FEC" w:rsidRDefault="007B1680" w:rsidP="007B1680">
      <w:pPr>
        <w:rPr>
          <w:sz w:val="24"/>
          <w:szCs w:val="24"/>
        </w:rPr>
      </w:pPr>
      <w:r>
        <w:rPr>
          <w:sz w:val="24"/>
          <w:szCs w:val="24"/>
        </w:rPr>
        <w:t xml:space="preserve">Die Untersuchung zeigt, das die Lachgassedierung von qualifizierten Zahnärzte auch im Hochdosisbereich von 50% bis 70% angewendet wird, ohne das es zu erhöhten Komplikationsraten kommt. Es benötigt zwar nur ein kleiner Teil der Patienten überhaupt eine so hohe Dosis, doch diese kann, wenn nötig, durchaus ohne Bedenken eingesetzt werden. </w:t>
      </w:r>
    </w:p>
    <w:p w:rsidR="00220E8C" w:rsidRDefault="00220E8C" w:rsidP="004F2F83">
      <w:pPr>
        <w:spacing w:line="260" w:lineRule="atLeast"/>
        <w:rPr>
          <w:b/>
          <w:sz w:val="28"/>
          <w:szCs w:val="28"/>
        </w:rPr>
      </w:pPr>
    </w:p>
    <w:p w:rsidR="00A03377" w:rsidRDefault="00A03377" w:rsidP="004F2F83">
      <w:pPr>
        <w:spacing w:line="260" w:lineRule="atLeast"/>
        <w:rPr>
          <w:b/>
          <w:sz w:val="28"/>
          <w:szCs w:val="28"/>
        </w:rPr>
      </w:pPr>
      <w:r>
        <w:rPr>
          <w:b/>
          <w:sz w:val="28"/>
          <w:szCs w:val="28"/>
        </w:rPr>
        <w:lastRenderedPageBreak/>
        <w:t>-----</w:t>
      </w:r>
    </w:p>
    <w:p w:rsidR="00A03377" w:rsidRDefault="00A03377" w:rsidP="00A03377">
      <w:pPr>
        <w:spacing w:line="260" w:lineRule="atLeast"/>
        <w:rPr>
          <w:rFonts w:eastAsia="Times New Roman" w:cstheme="minorHAnsi"/>
          <w:bCs/>
          <w:lang w:eastAsia="de-DE"/>
        </w:rPr>
      </w:pPr>
    </w:p>
    <w:p w:rsidR="00A03377" w:rsidRDefault="005E6C6E" w:rsidP="00A03377">
      <w:pPr>
        <w:spacing w:line="260" w:lineRule="atLeast"/>
        <w:rPr>
          <w:rFonts w:eastAsia="Times New Roman" w:cstheme="minorHAnsi"/>
          <w:bCs/>
          <w:i/>
          <w:lang w:eastAsia="de-DE"/>
        </w:rPr>
      </w:pPr>
      <w:r>
        <w:rPr>
          <w:rFonts w:eastAsia="Times New Roman" w:cstheme="minorHAnsi"/>
          <w:bCs/>
          <w:i/>
          <w:lang w:eastAsia="de-DE"/>
        </w:rPr>
        <w:t>(2.584</w:t>
      </w:r>
      <w:r w:rsidR="00A03377" w:rsidRPr="00E96451">
        <w:rPr>
          <w:rFonts w:eastAsia="Times New Roman" w:cstheme="minorHAnsi"/>
          <w:bCs/>
          <w:i/>
          <w:lang w:eastAsia="de-DE"/>
        </w:rPr>
        <w:t xml:space="preserve"> Zeichen inkl. Leerzeichen)</w:t>
      </w:r>
    </w:p>
    <w:p w:rsidR="00A03377" w:rsidRDefault="00A03377" w:rsidP="00A03377">
      <w:pPr>
        <w:spacing w:line="260" w:lineRule="atLeast"/>
        <w:rPr>
          <w:rFonts w:eastAsia="Times New Roman" w:cstheme="minorHAnsi"/>
          <w:bCs/>
          <w:i/>
          <w:lang w:eastAsia="de-DE"/>
        </w:rPr>
      </w:pPr>
    </w:p>
    <w:p w:rsidR="00A03377" w:rsidRDefault="00A03377" w:rsidP="004F2F83">
      <w:pPr>
        <w:spacing w:line="260" w:lineRule="atLeast"/>
        <w:rPr>
          <w:b/>
          <w:sz w:val="28"/>
          <w:szCs w:val="28"/>
        </w:rPr>
      </w:pPr>
    </w:p>
    <w:p w:rsidR="00436864" w:rsidRPr="00436864" w:rsidRDefault="00436864" w:rsidP="00436864">
      <w:pPr>
        <w:spacing w:line="260" w:lineRule="atLeast"/>
        <w:rPr>
          <w:rFonts w:eastAsia="Times New Roman" w:cstheme="minorHAnsi"/>
          <w:b/>
          <w:bCs/>
          <w:sz w:val="20"/>
          <w:szCs w:val="20"/>
          <w:lang w:eastAsia="de-DE"/>
        </w:rPr>
      </w:pPr>
      <w:r w:rsidRPr="00436864">
        <w:rPr>
          <w:rFonts w:eastAsia="Times New Roman" w:cstheme="minorHAnsi"/>
          <w:b/>
          <w:bCs/>
          <w:sz w:val="20"/>
          <w:szCs w:val="20"/>
          <w:lang w:eastAsia="de-DE"/>
        </w:rPr>
        <w:t>Deutsche Gesellschaft für dentale Sedierung e.V.:</w:t>
      </w:r>
    </w:p>
    <w:p w:rsidR="00436864" w:rsidRPr="005E6C6E" w:rsidRDefault="00EE1ED2" w:rsidP="005E6C6E">
      <w:pPr>
        <w:jc w:val="both"/>
      </w:pPr>
      <w:r w:rsidRPr="009257C3">
        <w:rPr>
          <w:rFonts w:eastAsia="Times New Roman" w:cstheme="minorHAnsi"/>
          <w:bCs/>
          <w:sz w:val="20"/>
          <w:szCs w:val="20"/>
          <w:lang w:eastAsia="de-DE"/>
        </w:rPr>
        <w:t xml:space="preserve">Die Deutsche Gesellschaft für dentale Sedierung e.V. </w:t>
      </w:r>
      <w:r w:rsidR="005C1F0A">
        <w:rPr>
          <w:rFonts w:eastAsia="Times New Roman" w:cstheme="minorHAnsi"/>
          <w:bCs/>
          <w:sz w:val="20"/>
          <w:szCs w:val="20"/>
          <w:lang w:eastAsia="de-DE"/>
        </w:rPr>
        <w:t xml:space="preserve">wurde im September 2012 </w:t>
      </w:r>
      <w:r w:rsidR="006B6033" w:rsidRPr="009257C3">
        <w:rPr>
          <w:rFonts w:eastAsia="Times New Roman" w:cstheme="minorHAnsi"/>
          <w:bCs/>
          <w:sz w:val="20"/>
          <w:szCs w:val="20"/>
          <w:lang w:eastAsia="de-DE"/>
        </w:rPr>
        <w:t>in Köln</w:t>
      </w:r>
      <w:r w:rsidR="006B6033">
        <w:rPr>
          <w:rFonts w:eastAsia="Times New Roman" w:cstheme="minorHAnsi"/>
          <w:bCs/>
          <w:sz w:val="20"/>
          <w:szCs w:val="20"/>
          <w:lang w:eastAsia="de-DE"/>
        </w:rPr>
        <w:t xml:space="preserve"> </w:t>
      </w:r>
      <w:r w:rsidR="005C1F0A">
        <w:rPr>
          <w:rFonts w:eastAsia="Times New Roman" w:cstheme="minorHAnsi"/>
          <w:bCs/>
          <w:sz w:val="20"/>
          <w:szCs w:val="20"/>
          <w:lang w:eastAsia="de-DE"/>
        </w:rPr>
        <w:t xml:space="preserve">gegründet. Sie </w:t>
      </w:r>
      <w:r w:rsidR="009257C3" w:rsidRPr="009257C3">
        <w:rPr>
          <w:rFonts w:eastAsia="Times New Roman" w:cstheme="minorHAnsi"/>
          <w:bCs/>
          <w:sz w:val="20"/>
          <w:szCs w:val="20"/>
          <w:lang w:eastAsia="de-DE"/>
        </w:rPr>
        <w:t>fördert die</w:t>
      </w:r>
      <w:r w:rsidR="009257C3" w:rsidRPr="009257C3">
        <w:rPr>
          <w:sz w:val="20"/>
          <w:szCs w:val="20"/>
        </w:rPr>
        <w:t xml:space="preserve"> Forschung</w:t>
      </w:r>
      <w:r w:rsidR="009257C3">
        <w:rPr>
          <w:sz w:val="20"/>
          <w:szCs w:val="20"/>
        </w:rPr>
        <w:t xml:space="preserve">, </w:t>
      </w:r>
      <w:r w:rsidR="009257C3" w:rsidRPr="009257C3">
        <w:rPr>
          <w:sz w:val="20"/>
          <w:szCs w:val="20"/>
        </w:rPr>
        <w:t>Weiterbildung</w:t>
      </w:r>
      <w:r w:rsidR="009257C3">
        <w:rPr>
          <w:sz w:val="20"/>
          <w:szCs w:val="20"/>
        </w:rPr>
        <w:t xml:space="preserve"> und Aufklärung</w:t>
      </w:r>
      <w:r w:rsidR="009257C3" w:rsidRPr="009257C3">
        <w:rPr>
          <w:sz w:val="20"/>
          <w:szCs w:val="20"/>
        </w:rPr>
        <w:t xml:space="preserve"> auf dem Gebiet der dentalen Anästhesiologie und Sedierung sowie die Zusammenarbeit zwischen wis</w:t>
      </w:r>
      <w:r w:rsidR="009257C3">
        <w:rPr>
          <w:sz w:val="20"/>
          <w:szCs w:val="20"/>
        </w:rPr>
        <w:t xml:space="preserve">senschaftlichen Institutionen, Verbänden, </w:t>
      </w:r>
      <w:r w:rsidR="009257C3" w:rsidRPr="009257C3">
        <w:rPr>
          <w:sz w:val="20"/>
          <w:szCs w:val="20"/>
        </w:rPr>
        <w:t>Ärzten und Zahnärzten des In-und Auslandes.</w:t>
      </w:r>
      <w:r w:rsidR="005E6C6E">
        <w:t xml:space="preserve"> </w:t>
      </w:r>
      <w:r w:rsidR="00436864" w:rsidRPr="00900B67">
        <w:rPr>
          <w:rFonts w:eastAsia="Times New Roman" w:cstheme="minorHAnsi"/>
          <w:bCs/>
          <w:sz w:val="20"/>
          <w:szCs w:val="20"/>
          <w:lang w:eastAsia="de-DE"/>
        </w:rPr>
        <w:t xml:space="preserve">Weitere Informationen unter </w:t>
      </w:r>
      <w:hyperlink r:id="rId6" w:history="1">
        <w:r w:rsidR="00436864" w:rsidRPr="004D0E54">
          <w:rPr>
            <w:rStyle w:val="Hyperlink"/>
            <w:rFonts w:eastAsia="Times New Roman" w:cstheme="minorHAnsi"/>
            <w:bCs/>
            <w:sz w:val="20"/>
            <w:szCs w:val="20"/>
            <w:lang w:eastAsia="de-DE"/>
          </w:rPr>
          <w:t>www.dgfds.de</w:t>
        </w:r>
      </w:hyperlink>
      <w:r w:rsidR="00436864" w:rsidRPr="00900B67">
        <w:rPr>
          <w:rFonts w:eastAsia="Times New Roman" w:cstheme="minorHAnsi"/>
          <w:bCs/>
          <w:sz w:val="20"/>
          <w:szCs w:val="20"/>
          <w:lang w:eastAsia="de-DE"/>
        </w:rPr>
        <w:t xml:space="preserve"> </w:t>
      </w:r>
    </w:p>
    <w:p w:rsidR="00436864" w:rsidRPr="00E96451" w:rsidRDefault="00436864" w:rsidP="00436864">
      <w:pPr>
        <w:spacing w:line="260" w:lineRule="atLeast"/>
        <w:rPr>
          <w:rFonts w:eastAsia="Times New Roman" w:cstheme="minorHAnsi"/>
          <w:bCs/>
          <w:sz w:val="20"/>
          <w:szCs w:val="20"/>
          <w:lang w:eastAsia="de-DE"/>
        </w:rPr>
      </w:pPr>
    </w:p>
    <w:p w:rsidR="00436864" w:rsidRDefault="00436864" w:rsidP="00436864">
      <w:pPr>
        <w:autoSpaceDE w:val="0"/>
        <w:autoSpaceDN w:val="0"/>
        <w:adjustRightInd w:val="0"/>
        <w:spacing w:line="240" w:lineRule="auto"/>
        <w:rPr>
          <w:rFonts w:cstheme="minorHAnsi"/>
          <w:bCs/>
          <w:sz w:val="20"/>
          <w:szCs w:val="20"/>
        </w:rPr>
      </w:pPr>
    </w:p>
    <w:p w:rsidR="00436864" w:rsidRPr="00436864" w:rsidRDefault="00436864" w:rsidP="00436864">
      <w:pPr>
        <w:spacing w:line="260" w:lineRule="atLeast"/>
        <w:rPr>
          <w:rFonts w:eastAsia="Times New Roman" w:cstheme="minorHAnsi"/>
          <w:b/>
          <w:bCs/>
          <w:sz w:val="20"/>
          <w:szCs w:val="20"/>
          <w:lang w:eastAsia="de-DE"/>
        </w:rPr>
      </w:pPr>
      <w:r w:rsidRPr="00436864">
        <w:rPr>
          <w:rFonts w:eastAsia="Times New Roman" w:cstheme="minorHAnsi"/>
          <w:b/>
          <w:bCs/>
          <w:sz w:val="20"/>
          <w:szCs w:val="20"/>
          <w:lang w:eastAsia="de-DE"/>
        </w:rPr>
        <w:t>Institut für dentale Sedierung:</w:t>
      </w:r>
    </w:p>
    <w:p w:rsidR="00436864" w:rsidRPr="00900B67" w:rsidRDefault="00436864" w:rsidP="00436864">
      <w:pPr>
        <w:spacing w:line="260" w:lineRule="atLeast"/>
        <w:rPr>
          <w:rFonts w:eastAsia="Times New Roman" w:cstheme="minorHAnsi"/>
          <w:bCs/>
          <w:sz w:val="20"/>
          <w:szCs w:val="20"/>
          <w:lang w:eastAsia="de-DE"/>
        </w:rPr>
      </w:pPr>
      <w:r w:rsidRPr="00436864">
        <w:rPr>
          <w:rFonts w:eastAsia="Times New Roman" w:cstheme="minorHAnsi"/>
          <w:bCs/>
          <w:sz w:val="20"/>
          <w:szCs w:val="20"/>
          <w:lang w:eastAsia="de-DE"/>
        </w:rPr>
        <w:t>Das Institut für dentale Sedierung aus Köln ist das in Deutschland führende Fortbildungsinstitut und Kompetenzzentrum für die zahnärztliche Zertifizierung in dentalen Sedierungsverfahren. Gegründet wurde das Institut 2009 von Dr. Frank G. Mathers (Facharzt für Anästhesiologie und Autor de</w:t>
      </w:r>
      <w:r w:rsidR="00581816">
        <w:rPr>
          <w:rFonts w:eastAsia="Times New Roman" w:cstheme="minorHAnsi"/>
          <w:bCs/>
          <w:sz w:val="20"/>
          <w:szCs w:val="20"/>
          <w:lang w:eastAsia="de-DE"/>
        </w:rPr>
        <w:t>r</w:t>
      </w:r>
      <w:r w:rsidRPr="00436864">
        <w:rPr>
          <w:rFonts w:eastAsia="Times New Roman" w:cstheme="minorHAnsi"/>
          <w:bCs/>
          <w:sz w:val="20"/>
          <w:szCs w:val="20"/>
          <w:lang w:eastAsia="de-DE"/>
        </w:rPr>
        <w:t xml:space="preserve"> Fachb</w:t>
      </w:r>
      <w:r w:rsidR="00581816">
        <w:rPr>
          <w:rFonts w:eastAsia="Times New Roman" w:cstheme="minorHAnsi"/>
          <w:bCs/>
          <w:sz w:val="20"/>
          <w:szCs w:val="20"/>
          <w:lang w:eastAsia="de-DE"/>
        </w:rPr>
        <w:t>ücher</w:t>
      </w:r>
      <w:r w:rsidRPr="00436864">
        <w:rPr>
          <w:rFonts w:eastAsia="Times New Roman" w:cstheme="minorHAnsi"/>
          <w:bCs/>
          <w:sz w:val="20"/>
          <w:szCs w:val="20"/>
          <w:lang w:eastAsia="de-DE"/>
        </w:rPr>
        <w:t xml:space="preserve"> „Dentale Sedierung“</w:t>
      </w:r>
      <w:r w:rsidR="00581816">
        <w:rPr>
          <w:rFonts w:eastAsia="Times New Roman" w:cstheme="minorHAnsi"/>
          <w:bCs/>
          <w:sz w:val="20"/>
          <w:szCs w:val="20"/>
          <w:lang w:eastAsia="de-DE"/>
        </w:rPr>
        <w:t xml:space="preserve"> </w:t>
      </w:r>
      <w:r w:rsidR="00581816" w:rsidRPr="00436864">
        <w:rPr>
          <w:rFonts w:eastAsia="Times New Roman" w:cstheme="minorHAnsi"/>
          <w:bCs/>
          <w:sz w:val="20"/>
          <w:szCs w:val="20"/>
          <w:lang w:eastAsia="de-DE"/>
        </w:rPr>
        <w:t xml:space="preserve">erschienen 2011 </w:t>
      </w:r>
      <w:r w:rsidR="00581816">
        <w:rPr>
          <w:rFonts w:eastAsia="Times New Roman" w:cstheme="minorHAnsi"/>
          <w:bCs/>
          <w:sz w:val="20"/>
          <w:szCs w:val="20"/>
          <w:lang w:eastAsia="de-DE"/>
        </w:rPr>
        <w:t>und „Lachgas – Lehrbuch der Lachgassedierung in Theorie und Praxis“</w:t>
      </w:r>
      <w:r w:rsidR="00581816" w:rsidRPr="00581816">
        <w:rPr>
          <w:rFonts w:eastAsia="Times New Roman" w:cstheme="minorHAnsi"/>
          <w:bCs/>
          <w:sz w:val="20"/>
          <w:szCs w:val="20"/>
          <w:lang w:eastAsia="de-DE"/>
        </w:rPr>
        <w:t xml:space="preserve"> </w:t>
      </w:r>
      <w:r w:rsidR="00581816">
        <w:rPr>
          <w:rFonts w:eastAsia="Times New Roman" w:cstheme="minorHAnsi"/>
          <w:bCs/>
          <w:sz w:val="20"/>
          <w:szCs w:val="20"/>
          <w:lang w:eastAsia="de-DE"/>
        </w:rPr>
        <w:t>erschienen 2013</w:t>
      </w:r>
      <w:r w:rsidRPr="00436864">
        <w:rPr>
          <w:rFonts w:eastAsia="Times New Roman" w:cstheme="minorHAnsi"/>
          <w:bCs/>
          <w:sz w:val="20"/>
          <w:szCs w:val="20"/>
          <w:lang w:eastAsia="de-DE"/>
        </w:rPr>
        <w:t xml:space="preserve">, </w:t>
      </w:r>
      <w:r w:rsidR="00581816">
        <w:rPr>
          <w:rFonts w:eastAsia="Times New Roman" w:cstheme="minorHAnsi"/>
          <w:bCs/>
          <w:sz w:val="20"/>
          <w:szCs w:val="20"/>
          <w:lang w:eastAsia="de-DE"/>
        </w:rPr>
        <w:t xml:space="preserve">beide </w:t>
      </w:r>
      <w:r w:rsidRPr="00436864">
        <w:rPr>
          <w:rFonts w:eastAsia="Times New Roman" w:cstheme="minorHAnsi"/>
          <w:bCs/>
          <w:sz w:val="20"/>
          <w:szCs w:val="20"/>
          <w:lang w:eastAsia="de-DE"/>
        </w:rPr>
        <w:t xml:space="preserve">im Deutschen Zahnärzte Verlag). Fortbildungen für Zahnmediziner und zahnärztliches Fachpersonal werden in Deutschland, Österreich und der Schweiz veranstaltet. Weitere Informationen </w:t>
      </w:r>
      <w:r w:rsidRPr="00900B67">
        <w:rPr>
          <w:rFonts w:eastAsia="Times New Roman" w:cstheme="minorHAnsi"/>
          <w:bCs/>
          <w:sz w:val="20"/>
          <w:szCs w:val="20"/>
          <w:lang w:eastAsia="de-DE"/>
        </w:rPr>
        <w:t xml:space="preserve">unter </w:t>
      </w:r>
      <w:hyperlink r:id="rId7" w:history="1">
        <w:r w:rsidRPr="001C5278">
          <w:rPr>
            <w:rStyle w:val="Hyperlink"/>
            <w:rFonts w:eastAsia="Times New Roman" w:cstheme="minorHAnsi"/>
            <w:bCs/>
            <w:sz w:val="20"/>
            <w:szCs w:val="20"/>
            <w:lang w:eastAsia="de-DE"/>
          </w:rPr>
          <w:t>www.sedierung.com</w:t>
        </w:r>
      </w:hyperlink>
      <w:r w:rsidRPr="00900B67">
        <w:rPr>
          <w:rFonts w:eastAsia="Times New Roman" w:cstheme="minorHAnsi"/>
          <w:bCs/>
          <w:sz w:val="20"/>
          <w:szCs w:val="20"/>
          <w:lang w:eastAsia="de-DE"/>
        </w:rPr>
        <w:t xml:space="preserve"> </w:t>
      </w:r>
    </w:p>
    <w:p w:rsidR="00436864" w:rsidRDefault="00436864" w:rsidP="00436864">
      <w:pPr>
        <w:autoSpaceDE w:val="0"/>
        <w:autoSpaceDN w:val="0"/>
        <w:adjustRightInd w:val="0"/>
        <w:spacing w:line="240" w:lineRule="auto"/>
        <w:rPr>
          <w:rFonts w:cstheme="minorHAnsi"/>
          <w:bCs/>
          <w:sz w:val="20"/>
          <w:szCs w:val="20"/>
        </w:rPr>
      </w:pPr>
    </w:p>
    <w:p w:rsidR="00436864" w:rsidRPr="00C81A53" w:rsidRDefault="00436864" w:rsidP="00436864">
      <w:pPr>
        <w:spacing w:line="260" w:lineRule="atLeast"/>
        <w:rPr>
          <w:rFonts w:eastAsia="Times New Roman" w:cstheme="minorHAnsi"/>
          <w:b/>
          <w:bCs/>
          <w:sz w:val="20"/>
          <w:szCs w:val="20"/>
          <w:lang w:eastAsia="de-DE"/>
        </w:rPr>
      </w:pPr>
      <w:r>
        <w:rPr>
          <w:rFonts w:eastAsia="Times New Roman" w:cstheme="minorHAnsi"/>
          <w:b/>
          <w:bCs/>
          <w:sz w:val="20"/>
          <w:szCs w:val="20"/>
          <w:lang w:eastAsia="de-DE"/>
        </w:rPr>
        <w:t>Pressekontakt</w:t>
      </w:r>
      <w:r w:rsidRPr="00C81A53">
        <w:rPr>
          <w:rFonts w:eastAsia="Times New Roman" w:cstheme="minorHAnsi"/>
          <w:b/>
          <w:bCs/>
          <w:sz w:val="20"/>
          <w:szCs w:val="20"/>
          <w:lang w:eastAsia="de-DE"/>
        </w:rPr>
        <w:t>:</w:t>
      </w:r>
    </w:p>
    <w:p w:rsidR="00436864" w:rsidRPr="00E96451" w:rsidRDefault="00436864" w:rsidP="00436864">
      <w:pPr>
        <w:spacing w:line="260" w:lineRule="atLeast"/>
        <w:rPr>
          <w:rFonts w:eastAsia="Times New Roman" w:cstheme="minorHAnsi"/>
          <w:bCs/>
          <w:sz w:val="20"/>
          <w:szCs w:val="20"/>
          <w:lang w:eastAsia="de-DE"/>
        </w:rPr>
      </w:pPr>
      <w:r>
        <w:rPr>
          <w:rFonts w:eastAsia="Times New Roman" w:cstheme="minorHAnsi"/>
          <w:bCs/>
          <w:sz w:val="20"/>
          <w:szCs w:val="20"/>
          <w:lang w:eastAsia="de-DE"/>
        </w:rPr>
        <w:t xml:space="preserve">Deutsche Gesellschaft für dentale Sedierung </w:t>
      </w:r>
    </w:p>
    <w:p w:rsidR="00436864" w:rsidRPr="00E96451" w:rsidRDefault="00436864" w:rsidP="00436864">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Goltsteinstraße 95</w:t>
      </w:r>
      <w:r>
        <w:rPr>
          <w:rFonts w:eastAsia="Times New Roman" w:cstheme="minorHAnsi"/>
          <w:bCs/>
          <w:sz w:val="20"/>
          <w:szCs w:val="20"/>
          <w:lang w:eastAsia="de-DE"/>
        </w:rPr>
        <w:t xml:space="preserve"> | </w:t>
      </w:r>
      <w:r w:rsidRPr="00E96451">
        <w:rPr>
          <w:rFonts w:eastAsia="Times New Roman" w:cstheme="minorHAnsi"/>
          <w:bCs/>
          <w:sz w:val="20"/>
          <w:szCs w:val="20"/>
          <w:lang w:eastAsia="de-DE"/>
        </w:rPr>
        <w:t>50968 Köln</w:t>
      </w:r>
      <w:r>
        <w:rPr>
          <w:rFonts w:eastAsia="Times New Roman" w:cstheme="minorHAnsi"/>
          <w:bCs/>
          <w:sz w:val="20"/>
          <w:szCs w:val="20"/>
          <w:lang w:eastAsia="de-DE"/>
        </w:rPr>
        <w:t xml:space="preserve"> | </w:t>
      </w:r>
      <w:hyperlink r:id="rId8" w:history="1">
        <w:r w:rsidRPr="00224BAC">
          <w:rPr>
            <w:rStyle w:val="Hyperlink"/>
            <w:rFonts w:eastAsia="Times New Roman" w:cstheme="minorHAnsi"/>
            <w:bCs/>
            <w:sz w:val="20"/>
            <w:szCs w:val="20"/>
            <w:lang w:eastAsia="de-DE"/>
          </w:rPr>
          <w:t>www.dgfds.de</w:t>
        </w:r>
      </w:hyperlink>
    </w:p>
    <w:p w:rsidR="00436864" w:rsidRPr="0041254F" w:rsidRDefault="00436864" w:rsidP="00436864">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 xml:space="preserve">T. </w:t>
      </w:r>
      <w:r>
        <w:rPr>
          <w:rFonts w:eastAsia="Times New Roman" w:cstheme="minorHAnsi"/>
          <w:bCs/>
          <w:sz w:val="20"/>
          <w:szCs w:val="20"/>
          <w:lang w:eastAsia="de-DE"/>
        </w:rPr>
        <w:t>022</w:t>
      </w:r>
      <w:r w:rsidR="00581816">
        <w:rPr>
          <w:rFonts w:eastAsia="Times New Roman" w:cstheme="minorHAnsi"/>
          <w:bCs/>
          <w:sz w:val="20"/>
          <w:szCs w:val="20"/>
          <w:lang w:eastAsia="de-DE"/>
        </w:rPr>
        <w:t>1</w:t>
      </w:r>
      <w:r>
        <w:rPr>
          <w:rFonts w:eastAsia="Times New Roman" w:cstheme="minorHAnsi"/>
          <w:bCs/>
          <w:sz w:val="20"/>
          <w:szCs w:val="20"/>
          <w:lang w:eastAsia="de-DE"/>
        </w:rPr>
        <w:t xml:space="preserve"> </w:t>
      </w:r>
      <w:r w:rsidR="00581816">
        <w:rPr>
          <w:rFonts w:eastAsia="Times New Roman" w:cstheme="minorHAnsi"/>
          <w:bCs/>
          <w:sz w:val="20"/>
          <w:szCs w:val="20"/>
          <w:lang w:eastAsia="de-DE"/>
        </w:rPr>
        <w:t>716 127 326</w:t>
      </w:r>
      <w:r>
        <w:rPr>
          <w:rFonts w:eastAsia="Times New Roman" w:cstheme="minorHAnsi"/>
          <w:bCs/>
          <w:sz w:val="20"/>
          <w:szCs w:val="20"/>
          <w:lang w:eastAsia="de-DE"/>
        </w:rPr>
        <w:t xml:space="preserve"> | </w:t>
      </w:r>
      <w:hyperlink r:id="rId9" w:history="1">
        <w:r w:rsidR="00C82633" w:rsidRPr="00476660">
          <w:rPr>
            <w:rStyle w:val="Hyperlink"/>
            <w:rFonts w:eastAsia="Times New Roman" w:cstheme="minorHAnsi"/>
            <w:bCs/>
            <w:sz w:val="20"/>
            <w:szCs w:val="20"/>
            <w:lang w:eastAsia="de-DE"/>
          </w:rPr>
          <w:t>presse@sedierung.com</w:t>
        </w:r>
      </w:hyperlink>
      <w:r w:rsidR="00C82633">
        <w:rPr>
          <w:rFonts w:eastAsia="Times New Roman" w:cstheme="minorHAnsi"/>
          <w:bCs/>
          <w:sz w:val="20"/>
          <w:szCs w:val="20"/>
          <w:lang w:eastAsia="de-DE"/>
        </w:rPr>
        <w:t xml:space="preserve"> </w:t>
      </w:r>
    </w:p>
    <w:sectPr w:rsidR="00436864" w:rsidRPr="0041254F" w:rsidSect="00783DDE">
      <w:pgSz w:w="11906" w:h="16838"/>
      <w:pgMar w:top="3402"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6025D"/>
    <w:multiLevelType w:val="hybridMultilevel"/>
    <w:tmpl w:val="199A9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1EE3E87"/>
    <w:multiLevelType w:val="hybridMultilevel"/>
    <w:tmpl w:val="199A9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B3C01"/>
    <w:rsid w:val="0005397C"/>
    <w:rsid w:val="00055CF7"/>
    <w:rsid w:val="00085557"/>
    <w:rsid w:val="0009131A"/>
    <w:rsid w:val="000A24B9"/>
    <w:rsid w:val="000B3BD1"/>
    <w:rsid w:val="000F2AD0"/>
    <w:rsid w:val="00125D15"/>
    <w:rsid w:val="001270A9"/>
    <w:rsid w:val="001314B0"/>
    <w:rsid w:val="00131541"/>
    <w:rsid w:val="001515B2"/>
    <w:rsid w:val="0016115B"/>
    <w:rsid w:val="00173524"/>
    <w:rsid w:val="001A3A56"/>
    <w:rsid w:val="001B16C5"/>
    <w:rsid w:val="001D2677"/>
    <w:rsid w:val="001F2B66"/>
    <w:rsid w:val="001F637E"/>
    <w:rsid w:val="00200D89"/>
    <w:rsid w:val="00220C36"/>
    <w:rsid w:val="00220E8C"/>
    <w:rsid w:val="00256C3D"/>
    <w:rsid w:val="00295ED3"/>
    <w:rsid w:val="002A7342"/>
    <w:rsid w:val="002B5DC7"/>
    <w:rsid w:val="002B738F"/>
    <w:rsid w:val="002D18C7"/>
    <w:rsid w:val="002E15AB"/>
    <w:rsid w:val="002E43F5"/>
    <w:rsid w:val="00307D52"/>
    <w:rsid w:val="00365815"/>
    <w:rsid w:val="00402D0C"/>
    <w:rsid w:val="0041254F"/>
    <w:rsid w:val="0041273C"/>
    <w:rsid w:val="00436864"/>
    <w:rsid w:val="00443660"/>
    <w:rsid w:val="004F25C7"/>
    <w:rsid w:val="004F2F83"/>
    <w:rsid w:val="00581816"/>
    <w:rsid w:val="005C1F0A"/>
    <w:rsid w:val="005D2A1D"/>
    <w:rsid w:val="005D4263"/>
    <w:rsid w:val="005E15D8"/>
    <w:rsid w:val="005E6C6E"/>
    <w:rsid w:val="006250C3"/>
    <w:rsid w:val="0066500E"/>
    <w:rsid w:val="0069017D"/>
    <w:rsid w:val="006B4133"/>
    <w:rsid w:val="006B6033"/>
    <w:rsid w:val="006E0DB5"/>
    <w:rsid w:val="0073414F"/>
    <w:rsid w:val="007439E2"/>
    <w:rsid w:val="00771FC3"/>
    <w:rsid w:val="0077690F"/>
    <w:rsid w:val="00783DDE"/>
    <w:rsid w:val="007908B3"/>
    <w:rsid w:val="007A1D34"/>
    <w:rsid w:val="007B1680"/>
    <w:rsid w:val="007C3ED4"/>
    <w:rsid w:val="007E5E1C"/>
    <w:rsid w:val="00821A61"/>
    <w:rsid w:val="00886C5A"/>
    <w:rsid w:val="008A3974"/>
    <w:rsid w:val="008A42AD"/>
    <w:rsid w:val="008A5992"/>
    <w:rsid w:val="008B5461"/>
    <w:rsid w:val="008E0F81"/>
    <w:rsid w:val="008E39C8"/>
    <w:rsid w:val="00900B67"/>
    <w:rsid w:val="00901C44"/>
    <w:rsid w:val="0092574A"/>
    <w:rsid w:val="009257C3"/>
    <w:rsid w:val="009576CC"/>
    <w:rsid w:val="009A5193"/>
    <w:rsid w:val="009C7492"/>
    <w:rsid w:val="009D7418"/>
    <w:rsid w:val="00A03377"/>
    <w:rsid w:val="00A52E66"/>
    <w:rsid w:val="00AE0D18"/>
    <w:rsid w:val="00B03922"/>
    <w:rsid w:val="00B52594"/>
    <w:rsid w:val="00B9226A"/>
    <w:rsid w:val="00BA1A3F"/>
    <w:rsid w:val="00BC3EC1"/>
    <w:rsid w:val="00C07E2C"/>
    <w:rsid w:val="00C345D9"/>
    <w:rsid w:val="00C40EDA"/>
    <w:rsid w:val="00C81A53"/>
    <w:rsid w:val="00C82633"/>
    <w:rsid w:val="00CC6316"/>
    <w:rsid w:val="00CE080B"/>
    <w:rsid w:val="00CE3AAD"/>
    <w:rsid w:val="00CE6953"/>
    <w:rsid w:val="00D22866"/>
    <w:rsid w:val="00D26F74"/>
    <w:rsid w:val="00D311A6"/>
    <w:rsid w:val="00D502D0"/>
    <w:rsid w:val="00D7119F"/>
    <w:rsid w:val="00D71586"/>
    <w:rsid w:val="00DB280C"/>
    <w:rsid w:val="00DC1BBC"/>
    <w:rsid w:val="00DE0B09"/>
    <w:rsid w:val="00E11037"/>
    <w:rsid w:val="00E13067"/>
    <w:rsid w:val="00E94C1E"/>
    <w:rsid w:val="00E96451"/>
    <w:rsid w:val="00EB3C01"/>
    <w:rsid w:val="00EC17AF"/>
    <w:rsid w:val="00ED425E"/>
    <w:rsid w:val="00ED45C9"/>
    <w:rsid w:val="00EE1ED2"/>
    <w:rsid w:val="00F25DC6"/>
    <w:rsid w:val="00F27202"/>
    <w:rsid w:val="00F33472"/>
    <w:rsid w:val="00F453EA"/>
    <w:rsid w:val="00F8061C"/>
    <w:rsid w:val="00F876A1"/>
    <w:rsid w:val="00F92E8E"/>
    <w:rsid w:val="00FA4952"/>
    <w:rsid w:val="00FC7FB0"/>
    <w:rsid w:val="00FD7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527BB-971C-468A-9947-91733C7B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1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16C5"/>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125D15"/>
    <w:rPr>
      <w:color w:val="0000FF" w:themeColor="hyperlink"/>
      <w:u w:val="single"/>
    </w:rPr>
  </w:style>
  <w:style w:type="paragraph" w:styleId="Sprechblasentext">
    <w:name w:val="Balloon Text"/>
    <w:basedOn w:val="Standard"/>
    <w:link w:val="SprechblasentextZchn"/>
    <w:uiPriority w:val="99"/>
    <w:semiHidden/>
    <w:unhideWhenUsed/>
    <w:rsid w:val="00295E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ED3"/>
    <w:rPr>
      <w:rFonts w:ascii="Tahoma" w:hAnsi="Tahoma" w:cs="Tahoma"/>
      <w:sz w:val="16"/>
      <w:szCs w:val="16"/>
    </w:rPr>
  </w:style>
  <w:style w:type="character" w:styleId="Kommentarzeichen">
    <w:name w:val="annotation reference"/>
    <w:basedOn w:val="Absatz-Standardschriftart"/>
    <w:uiPriority w:val="99"/>
    <w:semiHidden/>
    <w:unhideWhenUsed/>
    <w:rsid w:val="00295ED3"/>
    <w:rPr>
      <w:sz w:val="16"/>
      <w:szCs w:val="16"/>
    </w:rPr>
  </w:style>
  <w:style w:type="paragraph" w:styleId="Kommentartext">
    <w:name w:val="annotation text"/>
    <w:basedOn w:val="Standard"/>
    <w:link w:val="KommentartextZchn"/>
    <w:uiPriority w:val="99"/>
    <w:semiHidden/>
    <w:unhideWhenUsed/>
    <w:rsid w:val="00295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ED3"/>
    <w:rPr>
      <w:sz w:val="20"/>
      <w:szCs w:val="20"/>
    </w:rPr>
  </w:style>
  <w:style w:type="paragraph" w:styleId="Kommentarthema">
    <w:name w:val="annotation subject"/>
    <w:basedOn w:val="Kommentartext"/>
    <w:next w:val="Kommentartext"/>
    <w:link w:val="KommentarthemaZchn"/>
    <w:uiPriority w:val="99"/>
    <w:semiHidden/>
    <w:unhideWhenUsed/>
    <w:rsid w:val="00295ED3"/>
    <w:rPr>
      <w:b/>
      <w:bCs/>
    </w:rPr>
  </w:style>
  <w:style w:type="character" w:customStyle="1" w:styleId="KommentarthemaZchn">
    <w:name w:val="Kommentarthema Zchn"/>
    <w:basedOn w:val="KommentartextZchn"/>
    <w:link w:val="Kommentarthema"/>
    <w:uiPriority w:val="99"/>
    <w:semiHidden/>
    <w:rsid w:val="00295ED3"/>
    <w:rPr>
      <w:b/>
      <w:bCs/>
      <w:sz w:val="20"/>
      <w:szCs w:val="20"/>
    </w:rPr>
  </w:style>
  <w:style w:type="character" w:styleId="BesuchterHyperlink">
    <w:name w:val="FollowedHyperlink"/>
    <w:basedOn w:val="Absatz-Standardschriftart"/>
    <w:uiPriority w:val="99"/>
    <w:semiHidden/>
    <w:unhideWhenUsed/>
    <w:rsid w:val="00173524"/>
    <w:rPr>
      <w:color w:val="800080" w:themeColor="followedHyperlink"/>
      <w:u w:val="single"/>
    </w:rPr>
  </w:style>
  <w:style w:type="character" w:customStyle="1" w:styleId="st">
    <w:name w:val="st"/>
    <w:basedOn w:val="Absatz-Standardschriftart"/>
    <w:rsid w:val="001F2B66"/>
  </w:style>
  <w:style w:type="paragraph" w:styleId="StandardWeb">
    <w:name w:val="Normal (Web)"/>
    <w:basedOn w:val="Standard"/>
    <w:uiPriority w:val="99"/>
    <w:unhideWhenUsed/>
    <w:rsid w:val="00A033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D18C7"/>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8037">
      <w:bodyDiv w:val="1"/>
      <w:marLeft w:val="0"/>
      <w:marRight w:val="0"/>
      <w:marTop w:val="0"/>
      <w:marBottom w:val="0"/>
      <w:divBdr>
        <w:top w:val="none" w:sz="0" w:space="0" w:color="auto"/>
        <w:left w:val="none" w:sz="0" w:space="0" w:color="auto"/>
        <w:bottom w:val="none" w:sz="0" w:space="0" w:color="auto"/>
        <w:right w:val="none" w:sz="0" w:space="0" w:color="auto"/>
      </w:divBdr>
    </w:div>
    <w:div w:id="715550338">
      <w:bodyDiv w:val="1"/>
      <w:marLeft w:val="0"/>
      <w:marRight w:val="0"/>
      <w:marTop w:val="0"/>
      <w:marBottom w:val="0"/>
      <w:divBdr>
        <w:top w:val="none" w:sz="0" w:space="0" w:color="auto"/>
        <w:left w:val="none" w:sz="0" w:space="0" w:color="auto"/>
        <w:bottom w:val="none" w:sz="0" w:space="0" w:color="auto"/>
        <w:right w:val="none" w:sz="0" w:space="0" w:color="auto"/>
      </w:divBdr>
    </w:div>
    <w:div w:id="971985040">
      <w:bodyDiv w:val="1"/>
      <w:marLeft w:val="0"/>
      <w:marRight w:val="0"/>
      <w:marTop w:val="0"/>
      <w:marBottom w:val="0"/>
      <w:divBdr>
        <w:top w:val="none" w:sz="0" w:space="0" w:color="auto"/>
        <w:left w:val="none" w:sz="0" w:space="0" w:color="auto"/>
        <w:bottom w:val="none" w:sz="0" w:space="0" w:color="auto"/>
        <w:right w:val="none" w:sz="0" w:space="0" w:color="auto"/>
      </w:divBdr>
    </w:div>
    <w:div w:id="1761832092">
      <w:bodyDiv w:val="1"/>
      <w:marLeft w:val="0"/>
      <w:marRight w:val="0"/>
      <w:marTop w:val="0"/>
      <w:marBottom w:val="0"/>
      <w:divBdr>
        <w:top w:val="none" w:sz="0" w:space="0" w:color="auto"/>
        <w:left w:val="none" w:sz="0" w:space="0" w:color="auto"/>
        <w:bottom w:val="none" w:sz="0" w:space="0" w:color="auto"/>
        <w:right w:val="none" w:sz="0" w:space="0" w:color="auto"/>
      </w:divBdr>
    </w:div>
    <w:div w:id="17784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fds.de" TargetMode="External"/><Relationship Id="rId3" Type="http://schemas.openxmlformats.org/officeDocument/2006/relationships/styles" Target="styles.xml"/><Relationship Id="rId7" Type="http://schemas.openxmlformats.org/officeDocument/2006/relationships/hyperlink" Target="http://www.sedieru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gfds.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sedierun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C024-208E-42A7-9AA6-18A8732B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Bittmann</dc:creator>
  <cp:lastModifiedBy>AS</cp:lastModifiedBy>
  <cp:revision>7</cp:revision>
  <dcterms:created xsi:type="dcterms:W3CDTF">2012-11-12T09:39:00Z</dcterms:created>
  <dcterms:modified xsi:type="dcterms:W3CDTF">2014-12-16T14:42:00Z</dcterms:modified>
</cp:coreProperties>
</file>